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667F" w14:textId="77777777" w:rsidR="0075553D" w:rsidRPr="00627202" w:rsidRDefault="0075553D" w:rsidP="0075553D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627202">
        <w:rPr>
          <w:rFonts w:asciiTheme="minorHAnsi" w:hAnsiTheme="minorHAnsi"/>
          <w:b/>
          <w:noProof/>
          <w:color w:val="003366"/>
          <w:sz w:val="36"/>
          <w:szCs w:val="36"/>
          <w:lang w:val="en-CA" w:eastAsia="en-CA"/>
        </w:rPr>
        <w:drawing>
          <wp:inline distT="0" distB="0" distL="0" distR="0" wp14:anchorId="16711AA6" wp14:editId="0C181C43">
            <wp:extent cx="3112008" cy="329184"/>
            <wp:effectExtent l="19050" t="0" r="0" b="0"/>
            <wp:docPr id="2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EC01" w14:textId="77777777" w:rsidR="0075553D" w:rsidRPr="00627202" w:rsidRDefault="0075553D" w:rsidP="0075553D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7521C258" w14:textId="77777777" w:rsidR="000408DC" w:rsidRPr="00627202" w:rsidRDefault="000408DC" w:rsidP="000408DC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627202">
        <w:rPr>
          <w:rFonts w:asciiTheme="minorHAnsi" w:hAnsiTheme="minorHAnsi"/>
          <w:b/>
          <w:color w:val="003366"/>
          <w:sz w:val="36"/>
          <w:szCs w:val="36"/>
        </w:rPr>
        <w:t>Gap Analysis</w:t>
      </w:r>
      <w:r w:rsidR="00DB4751">
        <w:rPr>
          <w:rFonts w:asciiTheme="minorHAnsi" w:hAnsiTheme="minorHAnsi"/>
          <w:b/>
          <w:color w:val="003366"/>
          <w:sz w:val="36"/>
          <w:szCs w:val="36"/>
        </w:rPr>
        <w:t>:</w:t>
      </w:r>
    </w:p>
    <w:p w14:paraId="2B299DF6" w14:textId="77777777" w:rsidR="00A938CA" w:rsidRPr="00DC4737" w:rsidRDefault="000C62D5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rFonts w:asciiTheme="minorHAnsi" w:hAnsiTheme="minorHAnsi"/>
          <w:b/>
          <w:i/>
          <w:color w:val="003366"/>
          <w:sz w:val="36"/>
          <w:szCs w:val="36"/>
        </w:rPr>
        <w:t xml:space="preserve">Engaging Clients Who Use Substances, </w:t>
      </w:r>
      <w:r w:rsidR="00C46484" w:rsidRPr="00DC4737">
        <w:rPr>
          <w:rFonts w:asciiTheme="minorHAnsi" w:hAnsiTheme="minorHAnsi"/>
          <w:b/>
          <w:color w:val="003366"/>
          <w:sz w:val="36"/>
          <w:szCs w:val="36"/>
        </w:rPr>
        <w:t xml:space="preserve">March </w:t>
      </w:r>
      <w:r w:rsidRPr="00DC4737">
        <w:rPr>
          <w:rFonts w:asciiTheme="minorHAnsi" w:hAnsiTheme="minorHAnsi"/>
          <w:b/>
          <w:color w:val="003366"/>
          <w:sz w:val="36"/>
          <w:szCs w:val="36"/>
        </w:rPr>
        <w:t>2015</w:t>
      </w:r>
    </w:p>
    <w:p w14:paraId="769DA0BC" w14:textId="77777777" w:rsidR="001F1E41" w:rsidRPr="00627202" w:rsidRDefault="001F1E41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627202">
        <w:rPr>
          <w:rFonts w:asciiTheme="minorHAnsi" w:hAnsiTheme="minorHAnsi"/>
          <w:b/>
          <w:color w:val="003366"/>
          <w:sz w:val="36"/>
          <w:szCs w:val="36"/>
        </w:rPr>
        <w:t>Work Sheet</w:t>
      </w:r>
    </w:p>
    <w:p w14:paraId="182C393F" w14:textId="77777777" w:rsidR="00E82AEE" w:rsidRPr="00627202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739CDD8E" w14:textId="77777777" w:rsidR="0030475F" w:rsidRPr="00627202" w:rsidRDefault="00C46484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rFonts w:ascii="Helvetica" w:hAnsi="Helvetica" w:cs="Helvetica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1400F489" wp14:editId="03B1D61C">
            <wp:extent cx="3040380" cy="3800475"/>
            <wp:effectExtent l="19050" t="0" r="7620" b="0"/>
            <wp:docPr id="3" name="Picture 2" descr="http://rnao.ca/sites/rnao-ca/files/imagecache/bpg_big/Engaging-Clients-Who-Use-Substances-WEB-1.jpg">
              <a:hlinkClick xmlns:a="http://schemas.openxmlformats.org/drawingml/2006/main" r:id="rId9" tooltip="&quot;Engaging Clients Who Use Substanc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nao.ca/sites/rnao-ca/files/imagecache/bpg_big/Engaging-Clients-Who-Use-Substances-WEB-1.jpg">
                      <a:hlinkClick r:id="rId9" tooltip="&quot;Engaging Clients Who Use Substanc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C8F37" w14:textId="77777777" w:rsidR="000B6B09" w:rsidRDefault="000B6B09" w:rsidP="00DD2E1B">
      <w:pPr>
        <w:jc w:val="center"/>
        <w:rPr>
          <w:rFonts w:asciiTheme="minorHAnsi" w:hAnsiTheme="minorHAnsi"/>
          <w:color w:val="003366"/>
          <w:szCs w:val="28"/>
        </w:rPr>
      </w:pPr>
    </w:p>
    <w:p w14:paraId="053F09ED" w14:textId="77777777" w:rsidR="0030475F" w:rsidRPr="004B695E" w:rsidRDefault="00DD2E1B" w:rsidP="00DD2E1B">
      <w:pPr>
        <w:jc w:val="center"/>
        <w:rPr>
          <w:rFonts w:asciiTheme="minorHAnsi" w:hAnsiTheme="minorHAnsi"/>
          <w:color w:val="003366"/>
          <w:szCs w:val="28"/>
        </w:rPr>
      </w:pPr>
      <w:r w:rsidRPr="004B695E">
        <w:rPr>
          <w:rFonts w:asciiTheme="minorHAnsi" w:hAnsiTheme="minorHAnsi"/>
          <w:color w:val="003366"/>
          <w:szCs w:val="28"/>
        </w:rPr>
        <w:t>This guideline can be downloaded for free at:</w:t>
      </w:r>
    </w:p>
    <w:p w14:paraId="5E6C6D83" w14:textId="77777777" w:rsidR="00DD2E1B" w:rsidRDefault="00000000" w:rsidP="00DD2E1B">
      <w:pPr>
        <w:jc w:val="center"/>
      </w:pPr>
      <w:hyperlink r:id="rId11" w:history="1">
        <w:r w:rsidR="00C46484" w:rsidRPr="00F64951">
          <w:rPr>
            <w:rStyle w:val="Hyperlink"/>
          </w:rPr>
          <w:t>http://rnao.ca/bpg/guidelines/engaging-clients-who-use-substances</w:t>
        </w:r>
      </w:hyperlink>
      <w:r w:rsidR="00C46484">
        <w:t xml:space="preserve"> </w:t>
      </w:r>
    </w:p>
    <w:p w14:paraId="00B21F13" w14:textId="77777777" w:rsidR="000B6B09" w:rsidRDefault="000B6B09" w:rsidP="00DD2E1B">
      <w:pPr>
        <w:jc w:val="center"/>
        <w:rPr>
          <w:rFonts w:asciiTheme="minorHAnsi" w:hAnsiTheme="minorHAnsi"/>
          <w:color w:val="003366"/>
          <w:szCs w:val="4"/>
        </w:rPr>
      </w:pPr>
    </w:p>
    <w:p w14:paraId="1670E783" w14:textId="77777777" w:rsidR="00086BBB" w:rsidRDefault="00086BBB" w:rsidP="00086BBB">
      <w:pPr>
        <w:jc w:val="center"/>
        <w:rPr>
          <w:rFonts w:ascii="Calibri" w:hAnsi="Calibri"/>
          <w:color w:val="003366"/>
          <w:szCs w:val="4"/>
        </w:rPr>
      </w:pPr>
      <w:r>
        <w:rPr>
          <w:rFonts w:ascii="Calibri" w:hAnsi="Calibri"/>
          <w:color w:val="003366"/>
          <w:szCs w:val="4"/>
        </w:rPr>
        <w:t>The RNAO Leading Change Toolkit 3</w:t>
      </w:r>
      <w:r w:rsidRPr="006D37EA">
        <w:rPr>
          <w:rFonts w:ascii="Calibri" w:hAnsi="Calibri"/>
          <w:color w:val="003366"/>
          <w:szCs w:val="4"/>
          <w:vertAlign w:val="superscript"/>
        </w:rPr>
        <w:t>rd</w:t>
      </w:r>
      <w:r>
        <w:rPr>
          <w:rFonts w:ascii="Calibri" w:hAnsi="Calibri"/>
          <w:color w:val="003366"/>
          <w:szCs w:val="4"/>
        </w:rPr>
        <w:t xml:space="preserve"> Edition</w:t>
      </w:r>
    </w:p>
    <w:p w14:paraId="046E41B8" w14:textId="77777777" w:rsidR="00086BBB" w:rsidRDefault="00000000" w:rsidP="00086BBB">
      <w:pPr>
        <w:jc w:val="center"/>
        <w:rPr>
          <w:rFonts w:ascii="Calibri" w:hAnsi="Calibri"/>
          <w:color w:val="003366"/>
          <w:szCs w:val="4"/>
        </w:rPr>
      </w:pPr>
      <w:hyperlink r:id="rId12" w:history="1">
        <w:r w:rsidR="00086BBB" w:rsidRPr="00EF4505">
          <w:rPr>
            <w:rStyle w:val="Hyperlink"/>
            <w:rFonts w:ascii="Calibri" w:hAnsi="Calibri"/>
            <w:szCs w:val="4"/>
          </w:rPr>
          <w:t>https://rnao.ca/leading-change-toolkit</w:t>
        </w:r>
      </w:hyperlink>
    </w:p>
    <w:p w14:paraId="14DBDB01" w14:textId="77777777" w:rsidR="00086BBB" w:rsidRDefault="00086BBB" w:rsidP="00086BBB">
      <w:pPr>
        <w:jc w:val="center"/>
        <w:rPr>
          <w:rFonts w:ascii="Calibri" w:hAnsi="Calibri"/>
          <w:color w:val="003366"/>
          <w:szCs w:val="4"/>
        </w:rPr>
      </w:pPr>
    </w:p>
    <w:p w14:paraId="69DC89B7" w14:textId="694EFDF1" w:rsidR="00DD2E1B" w:rsidRPr="004B695E" w:rsidRDefault="004B695E" w:rsidP="00DD2E1B">
      <w:pPr>
        <w:jc w:val="center"/>
        <w:rPr>
          <w:rFonts w:asciiTheme="minorHAnsi" w:hAnsiTheme="minorHAnsi"/>
          <w:color w:val="003366"/>
          <w:szCs w:val="4"/>
        </w:rPr>
      </w:pPr>
      <w:r w:rsidRPr="004B695E">
        <w:rPr>
          <w:rFonts w:asciiTheme="minorHAnsi" w:hAnsiTheme="minorHAnsi"/>
          <w:color w:val="003366"/>
          <w:szCs w:val="4"/>
        </w:rPr>
        <w:t xml:space="preserve"> </w:t>
      </w:r>
    </w:p>
    <w:bookmarkStart w:id="0" w:name="_MON_1438764607"/>
    <w:bookmarkEnd w:id="0"/>
    <w:p w14:paraId="4C9C1A01" w14:textId="216CCA56" w:rsidR="00627202" w:rsidRPr="00627202" w:rsidRDefault="00E92FEC">
      <w:pPr>
        <w:rPr>
          <w:rFonts w:asciiTheme="minorHAnsi" w:hAnsiTheme="minorHAnsi"/>
          <w:b/>
          <w:color w:val="003366"/>
        </w:rPr>
      </w:pPr>
      <w:r w:rsidRPr="009E7515">
        <w:rPr>
          <w:b/>
          <w:color w:val="003366"/>
          <w:sz w:val="16"/>
          <w:szCs w:val="4"/>
        </w:rPr>
        <w:object w:dxaOrig="10068" w:dyaOrig="14292" w14:anchorId="586F9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3.5pt;height:714.5pt" o:ole="">
            <v:imagedata r:id="rId13" o:title=""/>
          </v:shape>
          <o:OLEObject Type="Embed" ProgID="Word.Document.12" ShapeID="_x0000_i1028" DrawAspect="Content" ObjectID="_1720263022" r:id="rId14">
            <o:FieldCodes>\s</o:FieldCodes>
          </o:OLEObject>
        </w:object>
      </w:r>
    </w:p>
    <w:p w14:paraId="1B9E811E" w14:textId="77777777" w:rsidR="00796EE6" w:rsidRPr="00627202" w:rsidRDefault="00796EE6" w:rsidP="00160EE4">
      <w:pPr>
        <w:jc w:val="center"/>
        <w:rPr>
          <w:rFonts w:asciiTheme="minorHAnsi" w:hAnsiTheme="minorHAnsi"/>
          <w:b/>
          <w:color w:val="003366"/>
        </w:rPr>
        <w:sectPr w:rsidR="00796EE6" w:rsidRPr="00627202" w:rsidSect="005F540D">
          <w:pgSz w:w="12240" w:h="15840" w:code="1"/>
          <w:pgMar w:top="720" w:right="1008" w:bottom="864" w:left="1008" w:header="432" w:footer="576" w:gutter="0"/>
          <w:pgBorders w:display="firstPage" w:offsetFrom="page">
            <w:top w:val="single" w:sz="24" w:space="24" w:color="008080"/>
            <w:left w:val="single" w:sz="24" w:space="24" w:color="008080"/>
            <w:bottom w:val="single" w:sz="24" w:space="24" w:color="008080"/>
            <w:right w:val="single" w:sz="24" w:space="24" w:color="008080"/>
          </w:pgBorders>
          <w:cols w:space="720"/>
          <w:vAlign w:val="center"/>
          <w:titlePg/>
          <w:docGrid w:linePitch="360"/>
        </w:sectPr>
      </w:pPr>
    </w:p>
    <w:p w14:paraId="2ACC0CD4" w14:textId="77777777" w:rsidR="00160EE4" w:rsidRPr="00627202" w:rsidRDefault="00160EE4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627202" w14:paraId="5429E1A8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7114EBF1" w14:textId="77777777" w:rsidR="00995B62" w:rsidRPr="00627202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627202">
              <w:rPr>
                <w:rFonts w:asciiTheme="minorHAnsi" w:hAnsiTheme="minorHAnsi"/>
              </w:rPr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4AAC6EF7" w14:textId="77777777" w:rsidR="00995B62" w:rsidRPr="00627202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627202" w14:paraId="7B8237F3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65C2C165" w14:textId="77777777" w:rsidR="00CE5E7B" w:rsidRPr="00627202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627202" w14:paraId="73F7F043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4DA95392" w14:textId="77777777" w:rsidR="00995B62" w:rsidRPr="00627202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627202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627202" w14:paraId="23639905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09C92D95" w14:textId="77777777" w:rsidR="00995B62" w:rsidRPr="00627202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05E66EB2" w14:textId="77777777" w:rsidR="00995B62" w:rsidRPr="00627202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743153AA" w14:textId="77777777" w:rsidR="00995B62" w:rsidRPr="00627202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627202" w14:paraId="08E0D4A0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F21CD3" w14:textId="77777777" w:rsidR="00995B62" w:rsidRPr="00627202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6948937B" w14:textId="77777777" w:rsidR="00995B62" w:rsidRPr="00627202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4EC4CE" w14:textId="77777777" w:rsidR="00995B62" w:rsidRPr="00627202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627202" w14:paraId="33A1157D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49C409" w14:textId="77777777" w:rsidR="00995B62" w:rsidRPr="00627202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0CF252CE" w14:textId="77777777" w:rsidR="00995B62" w:rsidRPr="00627202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5F71E4" w14:textId="77777777" w:rsidR="00995B62" w:rsidRPr="00627202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45C23833" w14:textId="77777777" w:rsidR="00A10D6E" w:rsidRPr="00627202" w:rsidRDefault="00A10D6E" w:rsidP="00EF28F6">
      <w:pPr>
        <w:pStyle w:val="headnote-e"/>
        <w:rPr>
          <w:rFonts w:asciiTheme="minorHAnsi" w:hAnsiTheme="minorHAnsi"/>
          <w:sz w:val="20"/>
          <w:szCs w:val="20"/>
        </w:rPr>
      </w:pPr>
    </w:p>
    <w:p w14:paraId="349E0CFA" w14:textId="77777777" w:rsidR="00086BBB" w:rsidRDefault="00086BBB" w:rsidP="00086BBB">
      <w:pPr>
        <w:pStyle w:val="headnote-e"/>
        <w:ind w:left="-630" w:right="-720"/>
        <w:rPr>
          <w:rFonts w:asciiTheme="minorHAnsi" w:hAnsiTheme="minorHAnsi"/>
          <w:sz w:val="20"/>
          <w:szCs w:val="20"/>
        </w:rPr>
      </w:pPr>
      <w:r>
        <w:rPr>
          <w:rFonts w:ascii="Calibri" w:hAnsi="Calibri"/>
          <w:b w:val="0"/>
          <w:sz w:val="24"/>
          <w:szCs w:val="22"/>
        </w:rPr>
        <w:t xml:space="preserve">Completion of this gap analysis allows for the annual comparison of your current practice to evidence-based practices as regulated by the MOHLTC per Fixing Long-Term Care Act, 2021 at  </w:t>
      </w:r>
      <w:hyperlink r:id="rId15" w:history="1">
        <w:r>
          <w:rPr>
            <w:rStyle w:val="Hyperlink"/>
            <w:rFonts w:ascii="Calibri" w:hAnsi="Calibri"/>
            <w:b w:val="0"/>
            <w:sz w:val="24"/>
            <w:szCs w:val="22"/>
          </w:rPr>
          <w:t>https://www.ontario.ca/laws/statute/21f39</w:t>
        </w:r>
      </w:hyperlink>
      <w:r>
        <w:t xml:space="preserve"> </w:t>
      </w:r>
      <w:r>
        <w:rPr>
          <w:rFonts w:asciiTheme="minorHAnsi" w:hAnsiTheme="minorHAnsi"/>
          <w:sz w:val="20"/>
          <w:szCs w:val="20"/>
        </w:rPr>
        <w:t xml:space="preserve">&amp; </w:t>
      </w:r>
    </w:p>
    <w:p w14:paraId="5C569B8E" w14:textId="028EA008" w:rsidR="00086BBB" w:rsidRDefault="00000000" w:rsidP="00086BBB">
      <w:pPr>
        <w:pStyle w:val="headnote-e"/>
        <w:ind w:left="-630" w:right="-720"/>
        <w:rPr>
          <w:b w:val="0"/>
          <w:bCs w:val="0"/>
          <w:color w:val="auto"/>
          <w:sz w:val="24"/>
          <w:szCs w:val="24"/>
        </w:rPr>
      </w:pPr>
      <w:hyperlink r:id="rId16" w:history="1">
        <w:r w:rsidR="00086BBB" w:rsidRPr="00C60A90">
          <w:rPr>
            <w:b w:val="0"/>
            <w:bCs w:val="0"/>
            <w:color w:val="0000FF"/>
            <w:sz w:val="24"/>
            <w:szCs w:val="24"/>
            <w:u w:val="single"/>
          </w:rPr>
          <w:t>O. Reg. 246/22: GENERAL (ontario.ca)</w:t>
        </w:r>
      </w:hyperlink>
    </w:p>
    <w:p w14:paraId="6A452647" w14:textId="77777777" w:rsidR="00E82AEE" w:rsidRPr="00627202" w:rsidRDefault="00E82AEE" w:rsidP="00E82AEE">
      <w:pPr>
        <w:rPr>
          <w:rFonts w:asciiTheme="minorHAnsi" w:hAnsiTheme="minorHAnsi"/>
          <w:b/>
          <w:color w:val="003366"/>
          <w:sz w:val="20"/>
          <w:szCs w:val="20"/>
        </w:rPr>
      </w:pPr>
      <w:r w:rsidRPr="00627202">
        <w:rPr>
          <w:rFonts w:asciiTheme="minorHAnsi" w:hAnsiTheme="minorHAnsi"/>
          <w:sz w:val="20"/>
          <w:szCs w:val="20"/>
        </w:rPr>
        <w:tab/>
      </w:r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04"/>
        <w:gridCol w:w="504"/>
        <w:gridCol w:w="504"/>
        <w:gridCol w:w="5058"/>
      </w:tblGrid>
      <w:tr w:rsidR="003F5E96" w:rsidRPr="00627202" w14:paraId="7DDF4D99" w14:textId="77777777" w:rsidTr="00D33080">
        <w:trPr>
          <w:cantSplit/>
          <w:trHeight w:val="1043"/>
          <w:tblHeader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79DA701E" w14:textId="77777777" w:rsidR="00D12ACF" w:rsidRPr="00627202" w:rsidRDefault="00D12ACF" w:rsidP="00995B6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627202">
              <w:rPr>
                <w:rFonts w:asciiTheme="minorHAnsi" w:hAnsiTheme="minorHAnsi"/>
                <w:b/>
                <w:color w:val="003366"/>
              </w:rPr>
              <w:t>RNAO Best Practice Guideline Recommendations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4C0C388B" w14:textId="77777777" w:rsidR="00D12ACF" w:rsidRPr="00627202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627202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0BE1F9E7" w14:textId="77777777" w:rsidR="00D12ACF" w:rsidRPr="00627202" w:rsidRDefault="00D12ACF" w:rsidP="003F5E96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627202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</w:t>
            </w:r>
            <w:r w:rsidR="007D1C17" w:rsidRPr="00627202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 xml:space="preserve"> </w:t>
            </w:r>
            <w:r w:rsidRPr="00627202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773CB861" w14:textId="77777777" w:rsidR="00D12ACF" w:rsidRPr="00627202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627202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6F7A5A8B" w14:textId="77777777" w:rsidR="00660793" w:rsidRPr="00627202" w:rsidRDefault="00D12ACF" w:rsidP="00660793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627202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43F089B2" w14:textId="77777777" w:rsidR="00EA0EF8" w:rsidRPr="00627202" w:rsidRDefault="00EA0EF8" w:rsidP="00660793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627202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 to our home, information on current practice, possible overlap with other programs or partners)</w:t>
            </w:r>
          </w:p>
        </w:tc>
      </w:tr>
      <w:tr w:rsidR="003F5E96" w:rsidRPr="00627202" w14:paraId="6ED7A73F" w14:textId="77777777" w:rsidTr="00B9727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7AB0E1E9" w14:textId="77777777" w:rsidR="003F5E96" w:rsidRPr="00627202" w:rsidRDefault="003F5E96" w:rsidP="004A60D4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627202">
              <w:rPr>
                <w:rFonts w:asciiTheme="minorHAnsi" w:hAnsiTheme="minorHAnsi"/>
                <w:b/>
                <w:color w:val="1F497D"/>
                <w:sz w:val="22"/>
              </w:rPr>
              <w:t>Practice Recommendation</w:t>
            </w:r>
            <w:r w:rsidR="00D84AE7" w:rsidRPr="00627202">
              <w:rPr>
                <w:rFonts w:asciiTheme="minorHAnsi" w:hAnsiTheme="minorHAnsi"/>
                <w:b/>
                <w:color w:val="1F497D"/>
                <w:sz w:val="22"/>
              </w:rPr>
              <w:t>s</w:t>
            </w:r>
            <w:r w:rsidR="0042694C" w:rsidRPr="00627202">
              <w:rPr>
                <w:rFonts w:asciiTheme="minorHAnsi" w:hAnsiTheme="minorHAnsi"/>
                <w:b/>
                <w:color w:val="1F497D"/>
                <w:sz w:val="22"/>
              </w:rPr>
              <w:t xml:space="preserve"> </w:t>
            </w:r>
          </w:p>
        </w:tc>
      </w:tr>
      <w:tr w:rsidR="001A717A" w:rsidRPr="00627202" w14:paraId="16EA84E3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238029D" w14:textId="77777777" w:rsidR="005B603E" w:rsidRPr="00DC4737" w:rsidRDefault="0042694C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1.</w:t>
            </w:r>
            <w:r w:rsidR="000C62D5" w:rsidRPr="00DC4737">
              <w:rPr>
                <w:rFonts w:asciiTheme="minorHAnsi" w:hAnsiTheme="minorHAnsi"/>
                <w:sz w:val="22"/>
              </w:rPr>
              <w:t>1</w:t>
            </w:r>
            <w:r w:rsidR="00761FCB" w:rsidRPr="00DC4737">
              <w:rPr>
                <w:rFonts w:asciiTheme="minorHAnsi" w:hAnsiTheme="minorHAnsi"/>
                <w:sz w:val="22"/>
              </w:rPr>
              <w:t xml:space="preserve"> </w:t>
            </w:r>
            <w:r w:rsidR="000C62D5" w:rsidRPr="00DC4737">
              <w:rPr>
                <w:rFonts w:asciiTheme="minorHAnsi" w:hAnsiTheme="minorHAnsi"/>
                <w:sz w:val="22"/>
              </w:rPr>
              <w:t>Screen all clients to determine whether they use substances.</w:t>
            </w:r>
          </w:p>
          <w:p w14:paraId="19C91C13" w14:textId="77777777" w:rsidR="001A717A" w:rsidRPr="00627202" w:rsidRDefault="004A60D4" w:rsidP="000C62D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r w:rsidR="000C62D5">
              <w:rPr>
                <w:rFonts w:asciiTheme="minorHAnsi" w:hAnsiTheme="minorHAnsi"/>
                <w:color w:val="1F497D"/>
                <w:sz w:val="20"/>
              </w:rPr>
              <w:t>V</w:t>
            </w:r>
            <w:r w:rsidR="0042694C"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346D2FA" w14:textId="77777777" w:rsidR="001A717A" w:rsidRPr="00627202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F18A4FF" w14:textId="77777777" w:rsidR="001A717A" w:rsidRPr="00627202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F7EC538" w14:textId="77777777" w:rsidR="001A717A" w:rsidRPr="00627202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D60D57A" w14:textId="77777777" w:rsidR="001A717A" w:rsidRPr="00627202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C4737" w:rsidRPr="00627202" w14:paraId="7D8F1FFF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DF8AA98" w14:textId="77777777" w:rsidR="00DC4737" w:rsidRDefault="00DC4737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eastAsia="Calibri" w:hAnsiTheme="minorHAnsi"/>
                <w:sz w:val="22"/>
                <w:szCs w:val="22"/>
                <w:lang w:val="en-CA" w:eastAsia="en-CA"/>
              </w:rPr>
            </w:pPr>
            <w:r w:rsidRPr="00DC4737">
              <w:rPr>
                <w:rFonts w:asciiTheme="minorHAnsi" w:hAnsiTheme="minorHAnsi"/>
                <w:sz w:val="22"/>
              </w:rPr>
              <w:t>1.2 For clients who use substances, use universal screening questions and/or an appropriate screening tool to determine the level of support required.</w:t>
            </w:r>
            <w:r w:rsidRPr="000C62D5">
              <w:rPr>
                <w:rFonts w:asciiTheme="minorHAnsi" w:eastAsia="Calibri" w:hAnsiTheme="minorHAnsi"/>
                <w:sz w:val="22"/>
                <w:szCs w:val="22"/>
                <w:lang w:val="en-CA" w:eastAsia="en-CA"/>
              </w:rPr>
              <w:t xml:space="preserve"> </w:t>
            </w:r>
          </w:p>
          <w:p w14:paraId="07B5508E" w14:textId="77777777" w:rsidR="00DC4737" w:rsidRPr="00DC4737" w:rsidRDefault="00DC4737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0C62D5">
              <w:rPr>
                <w:rFonts w:asciiTheme="minorHAnsi" w:hAnsiTheme="minorHAnsi"/>
                <w:color w:val="1F497D"/>
                <w:sz w:val="20"/>
              </w:rPr>
              <w:t>(Level of Evidence = 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1E00810" w14:textId="77777777" w:rsidR="00DC4737" w:rsidRPr="00627202" w:rsidRDefault="00DC473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AA23BA9" w14:textId="77777777" w:rsidR="00DC4737" w:rsidRPr="00627202" w:rsidRDefault="00DC473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CD780CF" w14:textId="77777777" w:rsidR="00DC4737" w:rsidRPr="00627202" w:rsidRDefault="00DC473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2756ACD" w14:textId="77777777" w:rsidR="00DC4737" w:rsidRPr="00627202" w:rsidRDefault="00DC4737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627202" w14:paraId="1E38955C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6CB7E8E" w14:textId="77777777" w:rsidR="000C62D5" w:rsidRPr="00DC4737" w:rsidRDefault="000C62D5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1.</w:t>
            </w:r>
            <w:r w:rsidR="0042694C" w:rsidRPr="00DC4737">
              <w:rPr>
                <w:rFonts w:asciiTheme="minorHAnsi" w:hAnsiTheme="minorHAnsi"/>
                <w:sz w:val="22"/>
              </w:rPr>
              <w:t xml:space="preserve">3 </w:t>
            </w:r>
            <w:r w:rsidRPr="00DC4737">
              <w:rPr>
                <w:rFonts w:asciiTheme="minorHAnsi" w:hAnsiTheme="minorHAnsi"/>
                <w:sz w:val="22"/>
              </w:rPr>
              <w:t xml:space="preserve">Conduct a comprehensive assessment with all clients who screen positive for substance use, as appropriate based on the nurses’ knowledge, skill, time, setting and resources. </w:t>
            </w:r>
          </w:p>
          <w:p w14:paraId="77C316C7" w14:textId="77777777" w:rsidR="001A717A" w:rsidRPr="00DC4737" w:rsidRDefault="00DC4737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0C62D5">
              <w:rPr>
                <w:rFonts w:asciiTheme="minorHAnsi" w:hAnsiTheme="minorHAnsi"/>
                <w:color w:val="1F497D"/>
                <w:sz w:val="20"/>
              </w:rPr>
              <w:t>(Level of Evidence = 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24DC09D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BE3054D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F4F32A3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C5684FB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627202" w14:paraId="6D722330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BC6ADC7" w14:textId="77777777" w:rsidR="00971A9F" w:rsidRPr="00DC4737" w:rsidRDefault="000C62D5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2.1</w:t>
            </w:r>
            <w:r w:rsidR="0042694C" w:rsidRPr="00DC4737">
              <w:rPr>
                <w:rFonts w:asciiTheme="minorHAnsi" w:hAnsiTheme="minorHAnsi"/>
                <w:sz w:val="22"/>
              </w:rPr>
              <w:t xml:space="preserve"> </w:t>
            </w:r>
            <w:r w:rsidRPr="00DC4737">
              <w:rPr>
                <w:rFonts w:asciiTheme="minorHAnsi" w:hAnsiTheme="minorHAnsi"/>
                <w:sz w:val="22"/>
              </w:rPr>
              <w:t xml:space="preserve">Build collaborative relationships with clients through the use of motivational interviewing techniques to develop the plan of care. </w:t>
            </w:r>
          </w:p>
          <w:p w14:paraId="1005B6D0" w14:textId="77777777" w:rsidR="001A717A" w:rsidRPr="00627202" w:rsidRDefault="004A60D4" w:rsidP="005B603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proofErr w:type="spellStart"/>
            <w:r w:rsidR="00971A9F">
              <w:rPr>
                <w:rFonts w:asciiTheme="minorHAnsi" w:hAnsiTheme="minorHAnsi"/>
                <w:color w:val="1F497D"/>
                <w:sz w:val="20"/>
              </w:rPr>
              <w:t>Ia</w:t>
            </w:r>
            <w:proofErr w:type="spellEnd"/>
            <w:r w:rsidR="0042694C"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643056E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4342BD3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081EF7B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3CD1382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C7781C" w:rsidRPr="00627202" w14:paraId="0ED09D25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EBCD4C9" w14:textId="77777777" w:rsidR="00C7781C" w:rsidRPr="00DC4737" w:rsidRDefault="00D0675A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3.1Use brief intervention to collaborate with clients identified as at risk for or experiencing a substance use disorder.</w:t>
            </w:r>
          </w:p>
          <w:p w14:paraId="3D3BEFAC" w14:textId="77777777" w:rsidR="009A10C8" w:rsidRPr="004A60D4" w:rsidRDefault="009A10C8" w:rsidP="006B28E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proofErr w:type="spellStart"/>
            <w:r w:rsidR="005B603E">
              <w:rPr>
                <w:rFonts w:asciiTheme="minorHAnsi" w:hAnsiTheme="minorHAnsi"/>
                <w:color w:val="1F497D"/>
                <w:sz w:val="20"/>
              </w:rPr>
              <w:t>I</w:t>
            </w:r>
            <w:r w:rsidR="00D0675A">
              <w:rPr>
                <w:rFonts w:asciiTheme="minorHAnsi" w:hAnsiTheme="minorHAnsi"/>
                <w:color w:val="1F497D"/>
                <w:sz w:val="20"/>
              </w:rPr>
              <w:t>a</w:t>
            </w:r>
            <w:proofErr w:type="spellEnd"/>
            <w:r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F666C5B" w14:textId="77777777" w:rsidR="00C7781C" w:rsidRPr="00627202" w:rsidRDefault="00C7781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757B4DA" w14:textId="77777777" w:rsidR="00C7781C" w:rsidRPr="00627202" w:rsidRDefault="00C7781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AC1E835" w14:textId="77777777" w:rsidR="00C7781C" w:rsidRPr="00627202" w:rsidRDefault="00C7781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BF6315D" w14:textId="77777777" w:rsidR="00C7781C" w:rsidRPr="00627202" w:rsidRDefault="00C7781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627202" w14:paraId="6527FD0B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4295E8B" w14:textId="77777777" w:rsidR="00D0675A" w:rsidRPr="00DC4737" w:rsidRDefault="00D0675A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3.2</w:t>
            </w:r>
            <w:r w:rsidR="005B603E" w:rsidRPr="00DC4737">
              <w:rPr>
                <w:rFonts w:asciiTheme="minorHAnsi" w:hAnsiTheme="minorHAnsi"/>
                <w:sz w:val="22"/>
              </w:rPr>
              <w:t xml:space="preserve"> </w:t>
            </w:r>
            <w:r w:rsidRPr="00DC4737">
              <w:rPr>
                <w:rFonts w:asciiTheme="minorHAnsi" w:hAnsiTheme="minorHAnsi"/>
                <w:sz w:val="22"/>
              </w:rPr>
              <w:t xml:space="preserve">Advocate for and support access to combined pharmacological and psychosocial interventions, as appropriate, and promote the appropriate use of combined interventions to improve well-being and health outcomes. </w:t>
            </w:r>
          </w:p>
          <w:p w14:paraId="721CECFC" w14:textId="77777777" w:rsidR="001A717A" w:rsidRPr="00627202" w:rsidRDefault="009A10C8" w:rsidP="005B603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proofErr w:type="spellStart"/>
            <w:r>
              <w:rPr>
                <w:rFonts w:asciiTheme="minorHAnsi" w:hAnsiTheme="minorHAnsi"/>
                <w:color w:val="1F497D"/>
                <w:sz w:val="20"/>
              </w:rPr>
              <w:t>I</w:t>
            </w:r>
            <w:r w:rsidR="00D0675A">
              <w:rPr>
                <w:rFonts w:asciiTheme="minorHAnsi" w:hAnsiTheme="minorHAnsi"/>
                <w:color w:val="1F497D"/>
                <w:sz w:val="20"/>
              </w:rPr>
              <w:t>a</w:t>
            </w:r>
            <w:proofErr w:type="spellEnd"/>
            <w:r w:rsidR="0042694C"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ABC6E5D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9E2D881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E9883DC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C077534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5B603E" w:rsidRPr="00627202" w14:paraId="24231160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A236ED4" w14:textId="77777777" w:rsidR="00D0675A" w:rsidRPr="00DC4737" w:rsidRDefault="00D0675A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3.3</w:t>
            </w:r>
            <w:r w:rsidR="005B603E" w:rsidRPr="00DC4737">
              <w:rPr>
                <w:rFonts w:asciiTheme="minorHAnsi" w:hAnsiTheme="minorHAnsi"/>
                <w:sz w:val="22"/>
              </w:rPr>
              <w:t xml:space="preserve"> </w:t>
            </w:r>
            <w:r w:rsidRPr="00DC4737">
              <w:rPr>
                <w:rFonts w:asciiTheme="minorHAnsi" w:hAnsiTheme="minorHAnsi"/>
                <w:sz w:val="22"/>
              </w:rPr>
              <w:t xml:space="preserve">Engage youth and adolescents at risk for or experiencing a substance use disorder using family-based therapies until recovery, as appropriate. </w:t>
            </w:r>
          </w:p>
          <w:p w14:paraId="4C5FA111" w14:textId="77777777" w:rsidR="005B603E" w:rsidRDefault="00D0675A" w:rsidP="006B28E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proofErr w:type="spellStart"/>
            <w:r>
              <w:rPr>
                <w:rFonts w:asciiTheme="minorHAnsi" w:hAnsiTheme="minorHAnsi"/>
                <w:color w:val="1F497D"/>
                <w:sz w:val="20"/>
              </w:rPr>
              <w:t>Ia</w:t>
            </w:r>
            <w:proofErr w:type="spellEnd"/>
            <w:r w:rsidR="005B603E"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BB2F227" w14:textId="77777777" w:rsidR="005B603E" w:rsidRPr="00627202" w:rsidRDefault="005B603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B008800" w14:textId="77777777" w:rsidR="005B603E" w:rsidRPr="00627202" w:rsidRDefault="005B603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E6E4CEF" w14:textId="77777777" w:rsidR="005B603E" w:rsidRPr="00627202" w:rsidRDefault="005B603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88A13B6" w14:textId="77777777" w:rsidR="005B603E" w:rsidRPr="00627202" w:rsidRDefault="005B603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5B603E" w:rsidRPr="00627202" w14:paraId="1C448F05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05E44B2" w14:textId="77777777" w:rsidR="005B603E" w:rsidRPr="009A10C8" w:rsidRDefault="00D0675A" w:rsidP="005B603E">
            <w:pPr>
              <w:rPr>
                <w:rFonts w:asciiTheme="minorHAnsi" w:hAnsiTheme="minorHAnsi"/>
                <w:color w:val="1F497D"/>
                <w:sz w:val="20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4.1</w:t>
            </w:r>
            <w:r w:rsidR="005B603E" w:rsidRPr="005B603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t xml:space="preserve">Reassess the effectiveness of the plan of care until the client’s goals are met. </w:t>
            </w:r>
          </w:p>
          <w:p w14:paraId="6B7E6309" w14:textId="77777777" w:rsidR="005B603E" w:rsidRDefault="00D0675A" w:rsidP="006B28E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r w:rsidR="005B603E">
              <w:rPr>
                <w:rFonts w:asciiTheme="minorHAnsi" w:hAnsiTheme="minorHAnsi"/>
                <w:color w:val="1F497D"/>
                <w:sz w:val="20"/>
              </w:rPr>
              <w:t>V</w:t>
            </w:r>
            <w:r w:rsidR="005B603E"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AAA5291" w14:textId="77777777" w:rsidR="005B603E" w:rsidRPr="00627202" w:rsidRDefault="005B603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32E8016" w14:textId="77777777" w:rsidR="005B603E" w:rsidRPr="00627202" w:rsidRDefault="005B603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9F485B0" w14:textId="77777777" w:rsidR="005B603E" w:rsidRPr="00627202" w:rsidRDefault="005B603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4B98588" w14:textId="77777777" w:rsidR="005B603E" w:rsidRPr="00627202" w:rsidRDefault="005B603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2279A" w:rsidRPr="00627202" w14:paraId="715F7B4A" w14:textId="77777777" w:rsidTr="0092279A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0D2F79C7" w14:textId="77777777" w:rsidR="0092279A" w:rsidRPr="00627202" w:rsidRDefault="00761FCB" w:rsidP="00761FCB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lastRenderedPageBreak/>
              <w:t xml:space="preserve">Educational </w:t>
            </w:r>
            <w:r w:rsidR="0092279A" w:rsidRPr="00627202">
              <w:rPr>
                <w:rFonts w:asciiTheme="minorHAnsi" w:hAnsiTheme="minorHAnsi"/>
                <w:b/>
                <w:color w:val="1F497D"/>
                <w:sz w:val="22"/>
              </w:rPr>
              <w:t xml:space="preserve">Recommendations </w:t>
            </w:r>
            <w:r w:rsidR="0092279A">
              <w:rPr>
                <w:rFonts w:asciiTheme="minorHAnsi" w:hAnsiTheme="minorHAnsi"/>
                <w:b/>
                <w:color w:val="1F497D"/>
                <w:sz w:val="22"/>
              </w:rPr>
              <w:t xml:space="preserve"> </w:t>
            </w:r>
          </w:p>
        </w:tc>
      </w:tr>
      <w:tr w:rsidR="0092279A" w:rsidRPr="00627202" w14:paraId="699CDF4D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709C854" w14:textId="77777777" w:rsidR="00D0675A" w:rsidRPr="00DC4737" w:rsidRDefault="00D0675A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 xml:space="preserve">5.1 Integrate theory and clinical practice opportunities regarding care of clients at risk for or experiencing a substance use disorder into the undergraduate education of nurses and other health-care providers. </w:t>
            </w:r>
          </w:p>
          <w:p w14:paraId="4D5747DC" w14:textId="77777777" w:rsidR="0092279A" w:rsidRPr="00AB00E0" w:rsidRDefault="0092279A" w:rsidP="006B28E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>(Level of Evidence = V</w:t>
            </w:r>
            <w:r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86C9AD1" w14:textId="77777777" w:rsidR="0092279A" w:rsidRPr="00627202" w:rsidRDefault="0092279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97BF9DF" w14:textId="77777777" w:rsidR="0092279A" w:rsidRPr="00627202" w:rsidRDefault="0092279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42DD7D2" w14:textId="77777777" w:rsidR="0092279A" w:rsidRPr="00627202" w:rsidRDefault="0092279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DBD7E22" w14:textId="77777777" w:rsidR="0092279A" w:rsidRPr="00627202" w:rsidRDefault="0092279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61FCB" w:rsidRPr="00627202" w14:paraId="5B2DC270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22F7E0A" w14:textId="77777777" w:rsidR="00D0675A" w:rsidRPr="00DC4737" w:rsidRDefault="00D0675A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5.2</w:t>
            </w:r>
            <w:r w:rsidR="00455EB3" w:rsidRPr="00DC4737">
              <w:rPr>
                <w:rFonts w:asciiTheme="minorHAnsi" w:hAnsiTheme="minorHAnsi"/>
                <w:sz w:val="22"/>
              </w:rPr>
              <w:t xml:space="preserve"> </w:t>
            </w:r>
            <w:r w:rsidRPr="00DC4737">
              <w:rPr>
                <w:rFonts w:asciiTheme="minorHAnsi" w:hAnsiTheme="minorHAnsi"/>
                <w:sz w:val="22"/>
              </w:rPr>
              <w:t xml:space="preserve">Health-care providers participate in continuing education to enhance their ability to assess and work with clients at risk for or experiencing a substance use disorder. </w:t>
            </w:r>
          </w:p>
          <w:p w14:paraId="33032325" w14:textId="77777777" w:rsidR="00761FCB" w:rsidRPr="00E437F2" w:rsidRDefault="00D0675A" w:rsidP="00455EB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proofErr w:type="spellStart"/>
            <w:r>
              <w:rPr>
                <w:rFonts w:asciiTheme="minorHAnsi" w:hAnsiTheme="minorHAnsi"/>
                <w:color w:val="1F497D"/>
                <w:sz w:val="20"/>
              </w:rPr>
              <w:t>Ib</w:t>
            </w:r>
            <w:proofErr w:type="spellEnd"/>
            <w:r w:rsidR="00455EB3"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A68104B" w14:textId="77777777" w:rsidR="00761FCB" w:rsidRPr="00627202" w:rsidRDefault="00761FCB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545DC86" w14:textId="77777777" w:rsidR="00761FCB" w:rsidRPr="00627202" w:rsidRDefault="00761FCB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429BAE7" w14:textId="77777777" w:rsidR="00761FCB" w:rsidRPr="00627202" w:rsidRDefault="00761FCB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FF3E890" w14:textId="77777777" w:rsidR="00761FCB" w:rsidRPr="00627202" w:rsidRDefault="00761FCB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0675A" w:rsidRPr="00627202" w14:paraId="5870EF11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58932A2" w14:textId="77777777" w:rsidR="00D0675A" w:rsidRPr="00DC4737" w:rsidRDefault="00767B21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5</w:t>
            </w:r>
            <w:r w:rsidR="00D0675A" w:rsidRPr="00DC4737">
              <w:rPr>
                <w:rFonts w:asciiTheme="minorHAnsi" w:hAnsiTheme="minorHAnsi"/>
                <w:sz w:val="22"/>
              </w:rPr>
              <w:t>.3 Nurses practice reflectively to enhance their awareness of their current and evolving attitudes, perceptions and biases, and values and beliefs when working with clients at risk for or experiencing a substance use disorder.</w:t>
            </w:r>
          </w:p>
          <w:p w14:paraId="7B68328F" w14:textId="77777777" w:rsidR="00D0675A" w:rsidRDefault="00D0675A" w:rsidP="00455EB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>(Level of Evidence = V</w:t>
            </w:r>
            <w:r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768A39D" w14:textId="77777777" w:rsidR="00D0675A" w:rsidRPr="00627202" w:rsidRDefault="00D0675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459AE0E" w14:textId="77777777" w:rsidR="00D0675A" w:rsidRPr="00627202" w:rsidRDefault="00D0675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F7717C4" w14:textId="77777777" w:rsidR="00D0675A" w:rsidRPr="00627202" w:rsidRDefault="00D0675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6D79B63" w14:textId="77777777" w:rsidR="00D0675A" w:rsidRPr="00627202" w:rsidRDefault="00D0675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627202" w14:paraId="5E99D593" w14:textId="77777777" w:rsidTr="0042694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7F9051AA" w14:textId="77777777" w:rsidR="0042694C" w:rsidRPr="00627202" w:rsidRDefault="00FE251E" w:rsidP="00761FCB">
            <w:pPr>
              <w:ind w:left="426" w:hanging="426"/>
              <w:rPr>
                <w:rFonts w:asciiTheme="minorHAnsi" w:hAnsiTheme="minorHAnsi"/>
                <w:b/>
                <w:color w:val="003366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 xml:space="preserve">System, </w:t>
            </w:r>
            <w:r w:rsidR="00761FCB">
              <w:rPr>
                <w:rFonts w:asciiTheme="minorHAnsi" w:hAnsiTheme="minorHAnsi"/>
                <w:b/>
                <w:color w:val="1F497D"/>
                <w:sz w:val="22"/>
              </w:rPr>
              <w:t xml:space="preserve">Organization and Policy </w:t>
            </w:r>
            <w:r w:rsidR="0042694C" w:rsidRPr="00627202">
              <w:rPr>
                <w:rFonts w:asciiTheme="minorHAnsi" w:hAnsiTheme="minorHAnsi"/>
                <w:b/>
                <w:color w:val="1F497D"/>
                <w:sz w:val="22"/>
              </w:rPr>
              <w:t xml:space="preserve">Recommendations </w:t>
            </w:r>
          </w:p>
        </w:tc>
      </w:tr>
      <w:tr w:rsidR="00E437F2" w:rsidRPr="00627202" w14:paraId="0D0A0548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EA35B1E" w14:textId="77777777" w:rsidR="00DC4737" w:rsidRDefault="00D0675A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6.1</w:t>
            </w:r>
            <w:r w:rsidR="001354FE" w:rsidRPr="00DC4737">
              <w:rPr>
                <w:rFonts w:asciiTheme="minorHAnsi" w:hAnsiTheme="minorHAnsi"/>
                <w:sz w:val="22"/>
              </w:rPr>
              <w:t xml:space="preserve"> </w:t>
            </w:r>
            <w:r w:rsidRPr="00DC4737">
              <w:rPr>
                <w:rFonts w:asciiTheme="minorHAnsi" w:hAnsiTheme="minorHAnsi"/>
                <w:sz w:val="22"/>
              </w:rPr>
              <w:t xml:space="preserve">Advocate for improved health outcomes by: </w:t>
            </w:r>
          </w:p>
          <w:p w14:paraId="6BEB6B42" w14:textId="77777777" w:rsidR="00D0675A" w:rsidRPr="00DC4737" w:rsidRDefault="00D0675A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■ Increasing access to integrative and collaborative care for clients at risk for or experiencing a substance use disorder; and</w:t>
            </w:r>
          </w:p>
          <w:p w14:paraId="417EA941" w14:textId="77777777" w:rsidR="001354FE" w:rsidRPr="00DC4737" w:rsidRDefault="00D0675A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 xml:space="preserve"> ■ Reducing health inequities by dedicating resources to preventing, treating, and supporting the recovery of individuals at risk for or experiencing a substance use disorder.</w:t>
            </w:r>
          </w:p>
          <w:p w14:paraId="332FFA35" w14:textId="77777777" w:rsidR="00E437F2" w:rsidRPr="0092279A" w:rsidRDefault="00D0675A" w:rsidP="001354F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r w:rsidR="001354FE">
              <w:rPr>
                <w:rFonts w:asciiTheme="minorHAnsi" w:hAnsiTheme="minorHAnsi"/>
                <w:color w:val="1F497D"/>
                <w:sz w:val="20"/>
              </w:rPr>
              <w:t>V</w:t>
            </w:r>
            <w:r w:rsidR="00E437F2"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29E83B1" w14:textId="77777777" w:rsidR="00E437F2" w:rsidRPr="00627202" w:rsidRDefault="00E437F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62EFF3C" w14:textId="77777777" w:rsidR="00E437F2" w:rsidRPr="00627202" w:rsidRDefault="00E437F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40263C8" w14:textId="77777777" w:rsidR="00E437F2" w:rsidRPr="00627202" w:rsidRDefault="00E437F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ABAD855" w14:textId="77777777" w:rsidR="00E437F2" w:rsidRPr="00627202" w:rsidRDefault="00E437F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627202" w14:paraId="689719A7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4794ACF" w14:textId="77777777" w:rsidR="00E437F2" w:rsidRPr="00DC4737" w:rsidRDefault="00D0675A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6.2</w:t>
            </w:r>
            <w:r w:rsidR="001354FE" w:rsidRPr="00DC4737">
              <w:rPr>
                <w:rFonts w:asciiTheme="minorHAnsi" w:hAnsiTheme="minorHAnsi"/>
                <w:sz w:val="22"/>
              </w:rPr>
              <w:t xml:space="preserve"> </w:t>
            </w:r>
            <w:r w:rsidRPr="00DC4737">
              <w:rPr>
                <w:rFonts w:asciiTheme="minorHAnsi" w:hAnsiTheme="minorHAnsi"/>
                <w:sz w:val="22"/>
              </w:rPr>
              <w:t>Organizations integrate prevention, assessment, and management of substance use and substance use disorders as a strategic clinical priority across all care settings.</w:t>
            </w:r>
            <w:r w:rsidR="00E437F2" w:rsidRPr="00DC4737">
              <w:rPr>
                <w:rFonts w:asciiTheme="minorHAnsi" w:hAnsiTheme="minorHAnsi"/>
                <w:sz w:val="22"/>
              </w:rPr>
              <w:t xml:space="preserve"> </w:t>
            </w:r>
          </w:p>
          <w:p w14:paraId="4C37D51E" w14:textId="77777777" w:rsidR="001A717A" w:rsidRPr="00627202" w:rsidRDefault="0092279A" w:rsidP="006B28E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r w:rsidR="0042694C" w:rsidRPr="00627202">
              <w:rPr>
                <w:rFonts w:asciiTheme="minorHAnsi" w:hAnsiTheme="minorHAnsi"/>
                <w:color w:val="1F497D"/>
                <w:sz w:val="20"/>
              </w:rPr>
              <w:t>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4F7CBA6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14C5A6D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935C722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F2564C1" w14:textId="77777777" w:rsidR="001A717A" w:rsidRPr="00627202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627202" w14:paraId="7118E6BA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7BFF7D5" w14:textId="77777777" w:rsidR="00DC4737" w:rsidRPr="00DC4737" w:rsidRDefault="001C43ED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6.3</w:t>
            </w:r>
            <w:r w:rsidR="001354FE" w:rsidRPr="00DC4737">
              <w:rPr>
                <w:rFonts w:asciiTheme="minorHAnsi" w:hAnsiTheme="minorHAnsi"/>
                <w:sz w:val="22"/>
              </w:rPr>
              <w:t xml:space="preserve"> </w:t>
            </w:r>
            <w:r w:rsidRPr="00DC4737">
              <w:rPr>
                <w:rFonts w:asciiTheme="minorHAnsi" w:hAnsiTheme="minorHAnsi"/>
                <w:sz w:val="22"/>
              </w:rPr>
              <w:t xml:space="preserve">Organizations integrate components of harm reduction and the social determinants of health into comprehensive, multi-faceted approaches to addressing substance use disorders. </w:t>
            </w:r>
          </w:p>
          <w:p w14:paraId="6A9369E3" w14:textId="77777777" w:rsidR="0042694C" w:rsidRPr="00627202" w:rsidRDefault="0042694C" w:rsidP="001C43ED">
            <w:pPr>
              <w:rPr>
                <w:rFonts w:asciiTheme="minorHAnsi" w:hAnsiTheme="minorHAnsi"/>
                <w:sz w:val="22"/>
                <w:szCs w:val="22"/>
              </w:rPr>
            </w:pPr>
            <w:r w:rsidRPr="00627202"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r w:rsidR="001354FE">
              <w:rPr>
                <w:rFonts w:asciiTheme="minorHAnsi" w:hAnsiTheme="minorHAnsi"/>
                <w:color w:val="1F497D"/>
                <w:sz w:val="20"/>
              </w:rPr>
              <w:t>V</w:t>
            </w:r>
            <w:r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4521C8E" w14:textId="77777777" w:rsidR="0042694C" w:rsidRPr="00627202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D1E4D6D" w14:textId="77777777" w:rsidR="0042694C" w:rsidRPr="00627202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E8D2046" w14:textId="77777777" w:rsidR="0042694C" w:rsidRPr="00627202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71BD075" w14:textId="77777777" w:rsidR="0042694C" w:rsidRPr="00627202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627202" w14:paraId="6DADC673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3585FAF" w14:textId="77777777" w:rsidR="001354FE" w:rsidRPr="00DC4737" w:rsidRDefault="001C43ED" w:rsidP="00DC4737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DC4737">
              <w:rPr>
                <w:rFonts w:asciiTheme="minorHAnsi" w:hAnsiTheme="minorHAnsi"/>
                <w:sz w:val="22"/>
              </w:rPr>
              <w:t>6.4</w:t>
            </w:r>
            <w:r w:rsidR="001354FE" w:rsidRPr="00DC4737">
              <w:rPr>
                <w:rFonts w:asciiTheme="minorHAnsi" w:hAnsiTheme="minorHAnsi"/>
                <w:sz w:val="22"/>
              </w:rPr>
              <w:t xml:space="preserve"> </w:t>
            </w:r>
            <w:r w:rsidRPr="00DC4737">
              <w:rPr>
                <w:rFonts w:asciiTheme="minorHAnsi" w:hAnsiTheme="minorHAnsi"/>
                <w:sz w:val="22"/>
              </w:rPr>
              <w:t>Organizations use knowledge translation processes and multi-faceted strategies to integrate best practices in the assessment and management of substance use and substance use disorders across all practice settings.</w:t>
            </w:r>
          </w:p>
          <w:p w14:paraId="505BAEFD" w14:textId="77777777" w:rsidR="0042694C" w:rsidRPr="00627202" w:rsidRDefault="001C43ED" w:rsidP="001354FE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1F497D"/>
                <w:sz w:val="20"/>
              </w:rPr>
              <w:t xml:space="preserve">(Level of Evidence = </w:t>
            </w:r>
            <w:r w:rsidR="001354FE">
              <w:rPr>
                <w:rFonts w:asciiTheme="minorHAnsi" w:hAnsiTheme="minorHAnsi"/>
                <w:color w:val="1F497D"/>
                <w:sz w:val="20"/>
              </w:rPr>
              <w:t>V</w:t>
            </w:r>
            <w:r w:rsidR="0042694C" w:rsidRPr="00627202">
              <w:rPr>
                <w:rFonts w:asciiTheme="minorHAnsi" w:hAnsiTheme="minorHAnsi"/>
                <w:color w:val="1F497D"/>
                <w:sz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85507C2" w14:textId="77777777" w:rsidR="0042694C" w:rsidRPr="00627202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117943D" w14:textId="77777777" w:rsidR="0042694C" w:rsidRPr="00627202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09EBE2E" w14:textId="77777777" w:rsidR="0042694C" w:rsidRPr="00627202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4F2B245" w14:textId="77777777" w:rsidR="0042694C" w:rsidRPr="00627202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3EA30B42" w14:textId="77777777" w:rsidR="00725209" w:rsidRPr="00627202" w:rsidRDefault="00725209" w:rsidP="00801400">
      <w:pPr>
        <w:tabs>
          <w:tab w:val="left" w:pos="4692"/>
        </w:tabs>
        <w:jc w:val="center"/>
        <w:rPr>
          <w:rFonts w:asciiTheme="minorHAnsi" w:hAnsiTheme="minorHAnsi"/>
          <w:b/>
          <w:color w:val="1F497D"/>
          <w:sz w:val="22"/>
        </w:rPr>
      </w:pPr>
    </w:p>
    <w:p w14:paraId="0FF3C8F5" w14:textId="77777777" w:rsidR="001332EA" w:rsidRPr="00627202" w:rsidRDefault="001332EA" w:rsidP="00BA52D3">
      <w:pPr>
        <w:tabs>
          <w:tab w:val="left" w:pos="4692"/>
        </w:tabs>
        <w:spacing w:after="120"/>
        <w:jc w:val="center"/>
        <w:rPr>
          <w:rFonts w:asciiTheme="minorHAnsi" w:hAnsiTheme="minorHAnsi"/>
        </w:rPr>
      </w:pPr>
    </w:p>
    <w:sectPr w:rsidR="001332EA" w:rsidRPr="00627202" w:rsidSect="00351F04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576" w:right="1008" w:bottom="576" w:left="1008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0FE81" w14:textId="77777777" w:rsidR="004818A1" w:rsidRDefault="004818A1" w:rsidP="000258AA">
      <w:r>
        <w:separator/>
      </w:r>
    </w:p>
  </w:endnote>
  <w:endnote w:type="continuationSeparator" w:id="0">
    <w:p w14:paraId="57B16001" w14:textId="77777777" w:rsidR="004818A1" w:rsidRDefault="004818A1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7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BAD7" w14:textId="77777777" w:rsidR="001354FE" w:rsidRDefault="001354FE" w:rsidP="005F540D">
    <w:pPr>
      <w:pBdr>
        <w:top w:val="single" w:sz="4" w:space="1" w:color="auto"/>
      </w:pBdr>
      <w:jc w:val="center"/>
    </w:pPr>
    <w:r w:rsidRPr="009E5352">
      <w:rPr>
        <w:rFonts w:asciiTheme="minorHAnsi" w:hAnsiTheme="minorHAnsi"/>
        <w:i/>
        <w:color w:val="4F81BD" w:themeColor="accent1"/>
        <w:sz w:val="20"/>
      </w:rPr>
      <w:t xml:space="preserve">Gap </w:t>
    </w:r>
    <w:r w:rsidR="00767B21">
      <w:rPr>
        <w:rFonts w:asciiTheme="minorHAnsi" w:hAnsiTheme="minorHAnsi"/>
        <w:i/>
        <w:color w:val="4F81BD" w:themeColor="accent1"/>
        <w:sz w:val="20"/>
      </w:rPr>
      <w:t xml:space="preserve">Analysis – </w:t>
    </w:r>
    <w:r w:rsidR="00DC4737">
      <w:rPr>
        <w:rFonts w:asciiTheme="minorHAnsi" w:hAnsiTheme="minorHAnsi"/>
        <w:i/>
        <w:color w:val="4F81BD" w:themeColor="accent1"/>
        <w:sz w:val="20"/>
      </w:rPr>
      <w:t>March 2017</w:t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sdt>
      <w:sdtPr>
        <w:rPr>
          <w:rFonts w:asciiTheme="minorHAnsi" w:hAnsiTheme="minorHAnsi"/>
          <w:i/>
          <w:color w:val="4F81BD" w:themeColor="accent1"/>
          <w:sz w:val="20"/>
        </w:rPr>
        <w:id w:val="1580282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i w:val="0"/>
          <w:color w:val="auto"/>
          <w:sz w:val="24"/>
        </w:rPr>
      </w:sdtEndPr>
      <w:sdtContent>
        <w:r w:rsidR="00767B21">
          <w:rPr>
            <w:rFonts w:asciiTheme="minorHAnsi" w:hAnsiTheme="minorHAnsi"/>
            <w:i/>
            <w:color w:val="4F81BD" w:themeColor="accent1"/>
            <w:sz w:val="20"/>
          </w:rPr>
          <w:t>Page 4 of 4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B1F24" w14:textId="77777777" w:rsidR="001354FE" w:rsidRPr="009E5352" w:rsidRDefault="001354FE" w:rsidP="009E5352">
    <w:pPr>
      <w:pBdr>
        <w:top w:val="single" w:sz="4" w:space="1" w:color="auto"/>
      </w:pBdr>
      <w:jc w:val="center"/>
    </w:pPr>
    <w:r w:rsidRPr="009E5352">
      <w:rPr>
        <w:rFonts w:asciiTheme="minorHAnsi" w:hAnsiTheme="minorHAnsi"/>
        <w:i/>
        <w:color w:val="4F81BD" w:themeColor="accent1"/>
        <w:sz w:val="20"/>
      </w:rPr>
      <w:t xml:space="preserve">Gap </w:t>
    </w:r>
    <w:r w:rsidR="00767B21">
      <w:rPr>
        <w:rFonts w:asciiTheme="minorHAnsi" w:hAnsiTheme="minorHAnsi"/>
        <w:i/>
        <w:color w:val="4F81BD" w:themeColor="accent1"/>
        <w:sz w:val="20"/>
      </w:rPr>
      <w:t xml:space="preserve">Analysis – </w:t>
    </w:r>
    <w:r w:rsidR="00DC4737">
      <w:rPr>
        <w:rFonts w:asciiTheme="minorHAnsi" w:hAnsiTheme="minorHAnsi"/>
        <w:i/>
        <w:color w:val="4F81BD" w:themeColor="accent1"/>
        <w:sz w:val="20"/>
      </w:rPr>
      <w:t>March 2017</w:t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r w:rsidRPr="009E5352">
      <w:rPr>
        <w:rFonts w:asciiTheme="minorHAnsi" w:hAnsiTheme="minorHAnsi"/>
        <w:i/>
        <w:color w:val="4F81BD" w:themeColor="accent1"/>
        <w:sz w:val="20"/>
      </w:rPr>
      <w:tab/>
    </w:r>
    <w:sdt>
      <w:sdtPr>
        <w:rPr>
          <w:rFonts w:asciiTheme="minorHAnsi" w:hAnsiTheme="minorHAnsi"/>
          <w:i/>
          <w:color w:val="4F81BD" w:themeColor="accent1"/>
          <w:sz w:val="20"/>
        </w:rPr>
        <w:id w:val="250395305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i w:val="0"/>
          <w:color w:val="auto"/>
          <w:sz w:val="24"/>
        </w:rPr>
      </w:sdtEndPr>
      <w:sdtContent>
        <w:r w:rsidRPr="009E5352">
          <w:rPr>
            <w:rFonts w:asciiTheme="minorHAnsi" w:hAnsiTheme="minorHAnsi"/>
            <w:i/>
            <w:color w:val="4F81BD" w:themeColor="accent1"/>
            <w:sz w:val="20"/>
          </w:rPr>
          <w:t xml:space="preserve">Page </w:t>
        </w:r>
        <w:r w:rsidR="00767B21">
          <w:rPr>
            <w:rFonts w:asciiTheme="minorHAnsi" w:hAnsiTheme="minorHAnsi"/>
            <w:i/>
            <w:color w:val="4F81BD" w:themeColor="accent1"/>
            <w:sz w:val="20"/>
          </w:rPr>
          <w:t>2 of 4</w:t>
        </w:r>
      </w:sdtContent>
    </w:sdt>
  </w:p>
  <w:p w14:paraId="6D268CB4" w14:textId="77777777" w:rsidR="001354FE" w:rsidRPr="00400D4C" w:rsidRDefault="001354FE" w:rsidP="00676445">
    <w:pPr>
      <w:pStyle w:val="Footer"/>
      <w:rPr>
        <w:rFonts w:asciiTheme="minorHAnsi" w:hAnsiTheme="minorHAnsi"/>
        <w:b/>
        <w:i/>
        <w:color w:val="4F81BD" w:themeColor="accent1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50D1C" w14:textId="77777777" w:rsidR="004818A1" w:rsidRDefault="004818A1" w:rsidP="000258AA">
      <w:r>
        <w:separator/>
      </w:r>
    </w:p>
  </w:footnote>
  <w:footnote w:type="continuationSeparator" w:id="0">
    <w:p w14:paraId="7677733F" w14:textId="77777777" w:rsidR="004818A1" w:rsidRDefault="004818A1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31DE0" w14:textId="77777777" w:rsidR="00C46484" w:rsidRPr="00C46484" w:rsidRDefault="00C46484" w:rsidP="00C46484">
    <w:pPr>
      <w:jc w:val="center"/>
      <w:rPr>
        <w:rFonts w:asciiTheme="minorHAnsi" w:hAnsiTheme="minorHAnsi"/>
        <w:b/>
        <w:i/>
        <w:color w:val="003366"/>
      </w:rPr>
    </w:pPr>
    <w:r w:rsidRPr="00C46484">
      <w:rPr>
        <w:rFonts w:asciiTheme="minorHAnsi" w:hAnsiTheme="minorHAnsi"/>
        <w:b/>
        <w:i/>
        <w:color w:val="003366"/>
      </w:rPr>
      <w:t>Gap Analysis:</w:t>
    </w:r>
    <w:r>
      <w:rPr>
        <w:rFonts w:asciiTheme="minorHAnsi" w:hAnsiTheme="minorHAnsi"/>
        <w:b/>
        <w:i/>
        <w:color w:val="003366"/>
      </w:rPr>
      <w:t xml:space="preserve"> </w:t>
    </w:r>
    <w:r w:rsidRPr="00C46484">
      <w:rPr>
        <w:rFonts w:asciiTheme="minorHAnsi" w:hAnsiTheme="minorHAnsi"/>
        <w:b/>
        <w:i/>
        <w:color w:val="003366"/>
      </w:rPr>
      <w:t>Engaging Clients Who Use Substances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0B3C" w14:textId="77777777" w:rsidR="001354FE" w:rsidRPr="00C46484" w:rsidRDefault="00C46484" w:rsidP="00C46484">
    <w:pPr>
      <w:jc w:val="center"/>
      <w:rPr>
        <w:rFonts w:asciiTheme="minorHAnsi" w:hAnsiTheme="minorHAnsi"/>
        <w:b/>
        <w:i/>
        <w:color w:val="003366"/>
      </w:rPr>
    </w:pPr>
    <w:r w:rsidRPr="00C46484">
      <w:rPr>
        <w:rFonts w:asciiTheme="minorHAnsi" w:hAnsiTheme="minorHAnsi"/>
        <w:b/>
        <w:i/>
        <w:color w:val="003366"/>
      </w:rPr>
      <w:t>Gap Analysis:</w:t>
    </w:r>
    <w:r>
      <w:rPr>
        <w:rFonts w:asciiTheme="minorHAnsi" w:hAnsiTheme="minorHAnsi"/>
        <w:b/>
        <w:i/>
        <w:color w:val="003366"/>
      </w:rPr>
      <w:t xml:space="preserve"> </w:t>
    </w:r>
    <w:r w:rsidRPr="00C46484">
      <w:rPr>
        <w:rFonts w:asciiTheme="minorHAnsi" w:hAnsiTheme="minorHAnsi"/>
        <w:b/>
        <w:i/>
        <w:color w:val="003366"/>
      </w:rPr>
      <w:t>Engaging Clients Who Use Substances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705A3"/>
    <w:multiLevelType w:val="hybridMultilevel"/>
    <w:tmpl w:val="008AF898"/>
    <w:lvl w:ilvl="0" w:tplc="40542CAA">
      <w:start w:val="1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1326583"/>
    <w:multiLevelType w:val="hybridMultilevel"/>
    <w:tmpl w:val="ECBC8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1DA73657"/>
    <w:multiLevelType w:val="hybridMultilevel"/>
    <w:tmpl w:val="9646AA24"/>
    <w:lvl w:ilvl="0" w:tplc="C444D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70340"/>
    <w:multiLevelType w:val="hybridMultilevel"/>
    <w:tmpl w:val="CD7A7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37D644B6"/>
    <w:multiLevelType w:val="hybridMultilevel"/>
    <w:tmpl w:val="5E346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3DED7F8B"/>
    <w:multiLevelType w:val="hybridMultilevel"/>
    <w:tmpl w:val="271A7144"/>
    <w:lvl w:ilvl="0" w:tplc="5AB2E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61DF3"/>
    <w:multiLevelType w:val="hybridMultilevel"/>
    <w:tmpl w:val="2F58B7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E316D"/>
    <w:multiLevelType w:val="hybridMultilevel"/>
    <w:tmpl w:val="4D96E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E66CF2"/>
    <w:multiLevelType w:val="hybridMultilevel"/>
    <w:tmpl w:val="32B84B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983206"/>
    <w:multiLevelType w:val="hybridMultilevel"/>
    <w:tmpl w:val="A43E6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7C1AC5"/>
    <w:multiLevelType w:val="hybridMultilevel"/>
    <w:tmpl w:val="2208F0C0"/>
    <w:lvl w:ilvl="0" w:tplc="A60C9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33B5B"/>
    <w:multiLevelType w:val="hybridMultilevel"/>
    <w:tmpl w:val="5E4A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97429C"/>
    <w:multiLevelType w:val="hybridMultilevel"/>
    <w:tmpl w:val="2C1A2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096636">
    <w:abstractNumId w:val="4"/>
  </w:num>
  <w:num w:numId="2" w16cid:durableId="717632205">
    <w:abstractNumId w:val="17"/>
  </w:num>
  <w:num w:numId="3" w16cid:durableId="1558124637">
    <w:abstractNumId w:val="1"/>
  </w:num>
  <w:num w:numId="4" w16cid:durableId="1798912296">
    <w:abstractNumId w:val="2"/>
  </w:num>
  <w:num w:numId="5" w16cid:durableId="1785802">
    <w:abstractNumId w:val="10"/>
  </w:num>
  <w:num w:numId="6" w16cid:durableId="501045137">
    <w:abstractNumId w:val="7"/>
  </w:num>
  <w:num w:numId="7" w16cid:durableId="1093941214">
    <w:abstractNumId w:val="8"/>
  </w:num>
  <w:num w:numId="8" w16cid:durableId="1073314413">
    <w:abstractNumId w:val="5"/>
  </w:num>
  <w:num w:numId="9" w16cid:durableId="1982691785">
    <w:abstractNumId w:val="19"/>
  </w:num>
  <w:num w:numId="10" w16cid:durableId="720907703">
    <w:abstractNumId w:val="18"/>
  </w:num>
  <w:num w:numId="11" w16cid:durableId="1680038578">
    <w:abstractNumId w:val="0"/>
  </w:num>
  <w:num w:numId="12" w16cid:durableId="1988897412">
    <w:abstractNumId w:val="9"/>
  </w:num>
  <w:num w:numId="13" w16cid:durableId="186215478">
    <w:abstractNumId w:val="11"/>
  </w:num>
  <w:num w:numId="14" w16cid:durableId="61611515">
    <w:abstractNumId w:val="13"/>
  </w:num>
  <w:num w:numId="15" w16cid:durableId="687218401">
    <w:abstractNumId w:val="15"/>
  </w:num>
  <w:num w:numId="16" w16cid:durableId="1731688030">
    <w:abstractNumId w:val="3"/>
  </w:num>
  <w:num w:numId="17" w16cid:durableId="1991246470">
    <w:abstractNumId w:val="12"/>
  </w:num>
  <w:num w:numId="18" w16cid:durableId="150025231">
    <w:abstractNumId w:val="6"/>
  </w:num>
  <w:num w:numId="19" w16cid:durableId="2136478781">
    <w:abstractNumId w:val="16"/>
  </w:num>
  <w:num w:numId="20" w16cid:durableId="20196985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258AA"/>
    <w:rsid w:val="000305F4"/>
    <w:rsid w:val="0003182E"/>
    <w:rsid w:val="000370C2"/>
    <w:rsid w:val="000408DC"/>
    <w:rsid w:val="0004611D"/>
    <w:rsid w:val="00077E67"/>
    <w:rsid w:val="00086BBB"/>
    <w:rsid w:val="000A04C5"/>
    <w:rsid w:val="000B5B39"/>
    <w:rsid w:val="000B6B09"/>
    <w:rsid w:val="000C62D5"/>
    <w:rsid w:val="000C7254"/>
    <w:rsid w:val="000E0869"/>
    <w:rsid w:val="00113891"/>
    <w:rsid w:val="00124193"/>
    <w:rsid w:val="001332EA"/>
    <w:rsid w:val="00134957"/>
    <w:rsid w:val="001354FE"/>
    <w:rsid w:val="001466CE"/>
    <w:rsid w:val="00146C93"/>
    <w:rsid w:val="00155594"/>
    <w:rsid w:val="00160EE4"/>
    <w:rsid w:val="001A717A"/>
    <w:rsid w:val="001B4412"/>
    <w:rsid w:val="001C43ED"/>
    <w:rsid w:val="001E43D5"/>
    <w:rsid w:val="001F1E41"/>
    <w:rsid w:val="001F312D"/>
    <w:rsid w:val="00203E12"/>
    <w:rsid w:val="00212131"/>
    <w:rsid w:val="00216BD6"/>
    <w:rsid w:val="00223DE8"/>
    <w:rsid w:val="00231249"/>
    <w:rsid w:val="00235A13"/>
    <w:rsid w:val="00265FB2"/>
    <w:rsid w:val="00283305"/>
    <w:rsid w:val="00291492"/>
    <w:rsid w:val="002C5560"/>
    <w:rsid w:val="002D0304"/>
    <w:rsid w:val="002D754C"/>
    <w:rsid w:val="002F355A"/>
    <w:rsid w:val="0030475F"/>
    <w:rsid w:val="00324890"/>
    <w:rsid w:val="00351F04"/>
    <w:rsid w:val="003B0E6C"/>
    <w:rsid w:val="003C5935"/>
    <w:rsid w:val="003D41AD"/>
    <w:rsid w:val="003E3777"/>
    <w:rsid w:val="003F5E96"/>
    <w:rsid w:val="00400D4C"/>
    <w:rsid w:val="00413DEC"/>
    <w:rsid w:val="0042694C"/>
    <w:rsid w:val="00442D65"/>
    <w:rsid w:val="00442F20"/>
    <w:rsid w:val="00454814"/>
    <w:rsid w:val="00455EB3"/>
    <w:rsid w:val="004818A1"/>
    <w:rsid w:val="00490E1B"/>
    <w:rsid w:val="004A1C61"/>
    <w:rsid w:val="004A60D4"/>
    <w:rsid w:val="004B4743"/>
    <w:rsid w:val="004B695E"/>
    <w:rsid w:val="004D3487"/>
    <w:rsid w:val="004D6C65"/>
    <w:rsid w:val="004E0B29"/>
    <w:rsid w:val="0053299C"/>
    <w:rsid w:val="00544786"/>
    <w:rsid w:val="00556345"/>
    <w:rsid w:val="00565142"/>
    <w:rsid w:val="005B38CF"/>
    <w:rsid w:val="005B603E"/>
    <w:rsid w:val="005D29BB"/>
    <w:rsid w:val="005F540D"/>
    <w:rsid w:val="006055ED"/>
    <w:rsid w:val="00615149"/>
    <w:rsid w:val="00627202"/>
    <w:rsid w:val="00634211"/>
    <w:rsid w:val="006432B4"/>
    <w:rsid w:val="006444B4"/>
    <w:rsid w:val="00652172"/>
    <w:rsid w:val="00660793"/>
    <w:rsid w:val="00676445"/>
    <w:rsid w:val="006A1A59"/>
    <w:rsid w:val="006B28E5"/>
    <w:rsid w:val="006C4D6D"/>
    <w:rsid w:val="006D6243"/>
    <w:rsid w:val="006E7FB1"/>
    <w:rsid w:val="00705A0F"/>
    <w:rsid w:val="00725209"/>
    <w:rsid w:val="00733639"/>
    <w:rsid w:val="007462FD"/>
    <w:rsid w:val="00753A7D"/>
    <w:rsid w:val="0075553D"/>
    <w:rsid w:val="007600D0"/>
    <w:rsid w:val="00761CBF"/>
    <w:rsid w:val="00761FCB"/>
    <w:rsid w:val="00762872"/>
    <w:rsid w:val="00767B21"/>
    <w:rsid w:val="00771314"/>
    <w:rsid w:val="00776255"/>
    <w:rsid w:val="00796EE6"/>
    <w:rsid w:val="007A44E3"/>
    <w:rsid w:val="007B0340"/>
    <w:rsid w:val="007B7335"/>
    <w:rsid w:val="007D0896"/>
    <w:rsid w:val="007D171B"/>
    <w:rsid w:val="007D1C17"/>
    <w:rsid w:val="007E01C6"/>
    <w:rsid w:val="00801400"/>
    <w:rsid w:val="00836B47"/>
    <w:rsid w:val="00862016"/>
    <w:rsid w:val="008819FE"/>
    <w:rsid w:val="00884571"/>
    <w:rsid w:val="008C13B6"/>
    <w:rsid w:val="0092279A"/>
    <w:rsid w:val="009541AE"/>
    <w:rsid w:val="009634CC"/>
    <w:rsid w:val="00971A9F"/>
    <w:rsid w:val="009763AB"/>
    <w:rsid w:val="00977B5B"/>
    <w:rsid w:val="009858B8"/>
    <w:rsid w:val="009938FE"/>
    <w:rsid w:val="00995B62"/>
    <w:rsid w:val="00996CA8"/>
    <w:rsid w:val="009A10C8"/>
    <w:rsid w:val="009B4C17"/>
    <w:rsid w:val="009D05B6"/>
    <w:rsid w:val="009E069D"/>
    <w:rsid w:val="009E5352"/>
    <w:rsid w:val="009E6EC8"/>
    <w:rsid w:val="009F78A6"/>
    <w:rsid w:val="00A10D6E"/>
    <w:rsid w:val="00A41612"/>
    <w:rsid w:val="00A57C74"/>
    <w:rsid w:val="00A74DD9"/>
    <w:rsid w:val="00A86E49"/>
    <w:rsid w:val="00A87ACA"/>
    <w:rsid w:val="00A938CA"/>
    <w:rsid w:val="00A94D0B"/>
    <w:rsid w:val="00AB00E0"/>
    <w:rsid w:val="00AD0121"/>
    <w:rsid w:val="00AE041F"/>
    <w:rsid w:val="00AE3CD5"/>
    <w:rsid w:val="00AF7C44"/>
    <w:rsid w:val="00B05989"/>
    <w:rsid w:val="00B106E8"/>
    <w:rsid w:val="00B10A2E"/>
    <w:rsid w:val="00B50338"/>
    <w:rsid w:val="00B6481E"/>
    <w:rsid w:val="00B77EF9"/>
    <w:rsid w:val="00B959F6"/>
    <w:rsid w:val="00B9727C"/>
    <w:rsid w:val="00BA52D3"/>
    <w:rsid w:val="00BC4A2E"/>
    <w:rsid w:val="00BF257F"/>
    <w:rsid w:val="00C00D03"/>
    <w:rsid w:val="00C2452C"/>
    <w:rsid w:val="00C33BAD"/>
    <w:rsid w:val="00C46484"/>
    <w:rsid w:val="00C670C1"/>
    <w:rsid w:val="00C7304B"/>
    <w:rsid w:val="00C74998"/>
    <w:rsid w:val="00C7781C"/>
    <w:rsid w:val="00C86AA9"/>
    <w:rsid w:val="00CA01D6"/>
    <w:rsid w:val="00CE5E7B"/>
    <w:rsid w:val="00D01435"/>
    <w:rsid w:val="00D0675A"/>
    <w:rsid w:val="00D12ACF"/>
    <w:rsid w:val="00D142A4"/>
    <w:rsid w:val="00D253D2"/>
    <w:rsid w:val="00D33080"/>
    <w:rsid w:val="00D52490"/>
    <w:rsid w:val="00D84AE7"/>
    <w:rsid w:val="00D91359"/>
    <w:rsid w:val="00D91840"/>
    <w:rsid w:val="00DA2560"/>
    <w:rsid w:val="00DB3E78"/>
    <w:rsid w:val="00DB4751"/>
    <w:rsid w:val="00DC4737"/>
    <w:rsid w:val="00DD01E4"/>
    <w:rsid w:val="00DD2E1B"/>
    <w:rsid w:val="00DE0F2F"/>
    <w:rsid w:val="00DE3925"/>
    <w:rsid w:val="00DE4943"/>
    <w:rsid w:val="00DE7C20"/>
    <w:rsid w:val="00DF1203"/>
    <w:rsid w:val="00DF1463"/>
    <w:rsid w:val="00E07744"/>
    <w:rsid w:val="00E12E1F"/>
    <w:rsid w:val="00E149BC"/>
    <w:rsid w:val="00E437F2"/>
    <w:rsid w:val="00E46C84"/>
    <w:rsid w:val="00E652A9"/>
    <w:rsid w:val="00E658F6"/>
    <w:rsid w:val="00E71942"/>
    <w:rsid w:val="00E76564"/>
    <w:rsid w:val="00E82AEE"/>
    <w:rsid w:val="00E92FEC"/>
    <w:rsid w:val="00E944D9"/>
    <w:rsid w:val="00E96AEE"/>
    <w:rsid w:val="00E97511"/>
    <w:rsid w:val="00EA0EF8"/>
    <w:rsid w:val="00ED62CD"/>
    <w:rsid w:val="00EE6AAD"/>
    <w:rsid w:val="00EF28F6"/>
    <w:rsid w:val="00F156CD"/>
    <w:rsid w:val="00F374DE"/>
    <w:rsid w:val="00F51EA7"/>
    <w:rsid w:val="00F56351"/>
    <w:rsid w:val="00F570EF"/>
    <w:rsid w:val="00F744A8"/>
    <w:rsid w:val="00F766E2"/>
    <w:rsid w:val="00F915E4"/>
    <w:rsid w:val="00F96B09"/>
    <w:rsid w:val="00FB39D8"/>
    <w:rsid w:val="00FC5917"/>
    <w:rsid w:val="00FC5AD2"/>
    <w:rsid w:val="00FE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F8ABA8"/>
  <w15:docId w15:val="{24E8B5A6-CE52-4226-8311-A8048649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FC5AD2"/>
    <w:pPr>
      <w:keepLines/>
      <w:outlineLvl w:val="2"/>
    </w:pPr>
    <w:rPr>
      <w:rFonts w:ascii="Arial" w:hAnsi="Arial"/>
      <w:b/>
      <w:color w:val="00808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1F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94C"/>
    <w:pPr>
      <w:ind w:left="720"/>
      <w:contextualSpacing/>
    </w:pPr>
  </w:style>
  <w:style w:type="paragraph" w:styleId="CommentText">
    <w:name w:val="annotation text"/>
    <w:aliases w:val=" Char Char,Char Char"/>
    <w:basedOn w:val="Normal"/>
    <w:link w:val="CommentTextChar"/>
    <w:uiPriority w:val="99"/>
    <w:rsid w:val="003C5935"/>
    <w:rPr>
      <w:rFonts w:ascii="Arial" w:hAnsi="Arial"/>
      <w:sz w:val="20"/>
      <w:szCs w:val="20"/>
    </w:rPr>
  </w:style>
  <w:style w:type="character" w:customStyle="1" w:styleId="CommentTextChar">
    <w:name w:val="Comment Text Char"/>
    <w:aliases w:val=" Char Char Char,Char Char Char"/>
    <w:basedOn w:val="DefaultParagraphFont"/>
    <w:link w:val="CommentText"/>
    <w:uiPriority w:val="99"/>
    <w:rsid w:val="003C5935"/>
    <w:rPr>
      <w:rFonts w:ascii="Arial" w:eastAsia="Times New Roman" w:hAnsi="Arial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C5AD2"/>
    <w:rPr>
      <w:rFonts w:ascii="Arial" w:eastAsia="Times New Roman" w:hAnsi="Arial"/>
      <w:b/>
      <w:color w:val="008080"/>
      <w:sz w:val="24"/>
      <w:u w:val="single"/>
      <w:lang w:val="en-US" w:eastAsia="en-US"/>
    </w:rPr>
  </w:style>
  <w:style w:type="paragraph" w:styleId="BodyText2">
    <w:name w:val="Body Text 2"/>
    <w:aliases w:val="Recommendations"/>
    <w:basedOn w:val="Normal"/>
    <w:next w:val="Normal"/>
    <w:link w:val="BodyText2Char"/>
    <w:rsid w:val="000305F4"/>
    <w:pPr>
      <w:pBdr>
        <w:top w:val="single" w:sz="24" w:space="1" w:color="008080"/>
        <w:left w:val="single" w:sz="24" w:space="4" w:color="008080"/>
        <w:bottom w:val="single" w:sz="24" w:space="1" w:color="008080"/>
        <w:right w:val="single" w:sz="24" w:space="4" w:color="008080"/>
      </w:pBdr>
      <w:shd w:val="clear" w:color="auto" w:fill="008080"/>
    </w:pPr>
    <w:rPr>
      <w:rFonts w:ascii="Arial" w:hAnsi="Arial"/>
      <w:b/>
      <w:color w:val="FFFFFF"/>
      <w:szCs w:val="20"/>
    </w:rPr>
  </w:style>
  <w:style w:type="character" w:customStyle="1" w:styleId="BodyText2Char">
    <w:name w:val="Body Text 2 Char"/>
    <w:aliases w:val="Recommendations Char"/>
    <w:basedOn w:val="DefaultParagraphFont"/>
    <w:link w:val="BodyText2"/>
    <w:rsid w:val="000305F4"/>
    <w:rPr>
      <w:rFonts w:ascii="Arial" w:eastAsia="Times New Roman" w:hAnsi="Arial"/>
      <w:b/>
      <w:color w:val="FFFFFF"/>
      <w:sz w:val="24"/>
      <w:shd w:val="clear" w:color="auto" w:fill="008080"/>
      <w:lang w:val="en-US" w:eastAsia="en-US"/>
    </w:rPr>
  </w:style>
  <w:style w:type="paragraph" w:customStyle="1" w:styleId="Pa10">
    <w:name w:val="Pa10"/>
    <w:basedOn w:val="Normal"/>
    <w:next w:val="Normal"/>
    <w:uiPriority w:val="99"/>
    <w:rsid w:val="00D253D2"/>
    <w:pPr>
      <w:autoSpaceDE w:val="0"/>
      <w:autoSpaceDN w:val="0"/>
      <w:adjustRightInd w:val="0"/>
      <w:spacing w:line="201" w:lineRule="atLeast"/>
    </w:pPr>
    <w:rPr>
      <w:rFonts w:ascii="Frutiger 57Cn" w:eastAsia="Calibri" w:hAnsi="Frutiger 57Cn"/>
      <w:lang w:val="en-CA" w:eastAsia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1F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9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2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9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9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nao.ca/leading-change-toolk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ontario.ca/laws/regulation/r22246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nao.ca/bpg/guidelines/engaging-clients-who-use-substan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ntario.ca/laws/statute/21f39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rnao.ca/sites/rnao-ca/files/Engaging-Clients-Who-Use-Substances-WEB-1.jpg" TargetMode="External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70DE7C-530F-4244-81B9-8D558816C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4325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creator>josies</dc:creator>
  <cp:lastModifiedBy>Suzanne Sweeney</cp:lastModifiedBy>
  <cp:revision>2</cp:revision>
  <dcterms:created xsi:type="dcterms:W3CDTF">2022-07-25T18:03:00Z</dcterms:created>
  <dcterms:modified xsi:type="dcterms:W3CDTF">2022-07-25T18:03:00Z</dcterms:modified>
</cp:coreProperties>
</file>